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5D55" w:rsidRPr="00D24BF5" w:rsidRDefault="00CA5D55" w:rsidP="00CA5D55">
      <w:pPr>
        <w:bidi/>
        <w:spacing w:line="360" w:lineRule="auto"/>
        <w:jc w:val="center"/>
        <w:rPr>
          <w:rFonts w:cs="David"/>
          <w:sz w:val="28"/>
          <w:szCs w:val="28"/>
          <w:u w:val="single"/>
          <w:rtl/>
        </w:rPr>
      </w:pPr>
      <w:r w:rsidRPr="008F1851">
        <w:rPr>
          <w:noProof/>
          <w:lang w:eastAsia="en-US"/>
        </w:rPr>
        <w:drawing>
          <wp:inline distT="0" distB="0" distL="0" distR="0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35B8" w:rsidRDefault="005E6238" w:rsidP="00913F50">
      <w:pPr>
        <w:pStyle w:val="a6"/>
        <w:tabs>
          <w:tab w:val="left" w:pos="720"/>
        </w:tabs>
        <w:jc w:val="center"/>
        <w:rPr>
          <w:rFonts w:cs="David"/>
          <w:b/>
          <w:bCs/>
          <w:u w:val="single"/>
          <w:rtl/>
        </w:rPr>
      </w:pPr>
      <w:r w:rsidRPr="003135B8">
        <w:rPr>
          <w:rFonts w:cs="David"/>
          <w:b/>
          <w:bCs/>
          <w:u w:val="single"/>
          <w:rtl/>
        </w:rPr>
        <w:t xml:space="preserve">מכרז פומבי </w:t>
      </w:r>
      <w:r w:rsidR="00973E76" w:rsidRPr="003135B8">
        <w:rPr>
          <w:rFonts w:cs="David"/>
          <w:b/>
          <w:bCs/>
          <w:u w:val="single"/>
          <w:rtl/>
        </w:rPr>
        <w:t>מכרז פומבי מספר</w:t>
      </w:r>
      <w:r w:rsidR="00973E76" w:rsidRPr="003135B8">
        <w:rPr>
          <w:rFonts w:cs="David" w:hint="cs"/>
          <w:b/>
          <w:bCs/>
          <w:u w:val="single"/>
          <w:rtl/>
        </w:rPr>
        <w:t xml:space="preserve"> </w:t>
      </w:r>
      <w:r w:rsidR="003135B8">
        <w:rPr>
          <w:rFonts w:cs="David" w:hint="cs"/>
          <w:b/>
          <w:bCs/>
          <w:u w:val="single"/>
          <w:rtl/>
        </w:rPr>
        <w:t xml:space="preserve">מכרז 22/2023 </w:t>
      </w:r>
      <w:r w:rsidR="003135B8" w:rsidRPr="003135B8">
        <w:rPr>
          <w:rFonts w:cs="David"/>
          <w:b/>
          <w:bCs/>
          <w:u w:val="single"/>
          <w:rtl/>
        </w:rPr>
        <w:t>ל</w:t>
      </w:r>
      <w:bookmarkStart w:id="0" w:name="TenderDesc_1"/>
      <w:r w:rsidR="003135B8" w:rsidRPr="003135B8">
        <w:rPr>
          <w:rFonts w:cs="David" w:hint="cs"/>
          <w:b/>
          <w:bCs/>
          <w:u w:val="single"/>
          <w:rtl/>
        </w:rPr>
        <w:t xml:space="preserve">אספקת מערכות ביגוד עבור עובדי/ות </w:t>
      </w:r>
    </w:p>
    <w:p w:rsidR="003135B8" w:rsidRDefault="003135B8" w:rsidP="00913F50">
      <w:pPr>
        <w:pStyle w:val="a6"/>
        <w:tabs>
          <w:tab w:val="left" w:pos="720"/>
        </w:tabs>
        <w:jc w:val="center"/>
        <w:rPr>
          <w:rFonts w:cs="David"/>
          <w:b/>
          <w:bCs/>
          <w:u w:val="single"/>
          <w:rtl/>
        </w:rPr>
      </w:pPr>
      <w:r w:rsidRPr="003135B8">
        <w:rPr>
          <w:rFonts w:cs="David" w:hint="cs"/>
          <w:b/>
          <w:bCs/>
          <w:u w:val="single"/>
          <w:rtl/>
        </w:rPr>
        <w:t>רשות האוכלוסין וההגיר</w:t>
      </w:r>
      <w:bookmarkEnd w:id="0"/>
      <w:r w:rsidRPr="003135B8">
        <w:rPr>
          <w:rFonts w:cs="David" w:hint="cs"/>
          <w:b/>
          <w:bCs/>
          <w:u w:val="single"/>
          <w:rtl/>
        </w:rPr>
        <w:t>ה</w:t>
      </w:r>
    </w:p>
    <w:p w:rsidR="00913F50" w:rsidRPr="003135B8" w:rsidRDefault="00913F50" w:rsidP="00913F50">
      <w:pPr>
        <w:pStyle w:val="a6"/>
        <w:tabs>
          <w:tab w:val="left" w:pos="720"/>
        </w:tabs>
        <w:jc w:val="center"/>
        <w:rPr>
          <w:rFonts w:cs="David"/>
          <w:b/>
          <w:bCs/>
          <w:u w:val="single"/>
        </w:rPr>
      </w:pPr>
    </w:p>
    <w:p w:rsidR="00CA5D55" w:rsidRPr="001D175F" w:rsidRDefault="00CA5D55" w:rsidP="001D175F">
      <w:pPr>
        <w:pStyle w:val="1"/>
        <w:rPr>
          <w:b/>
          <w:bCs/>
          <w:u w:val="single"/>
        </w:rPr>
      </w:pPr>
      <w:r w:rsidRPr="003135B8">
        <w:rPr>
          <w:rFonts w:hint="cs"/>
          <w:rtl/>
        </w:rPr>
        <w:t>רשות האוכלוסין וההגירה ("</w:t>
      </w:r>
      <w:r w:rsidRPr="003135B8">
        <w:rPr>
          <w:rFonts w:hint="cs"/>
          <w:b/>
          <w:bCs/>
          <w:rtl/>
        </w:rPr>
        <w:t>הרשות</w:t>
      </w:r>
      <w:r w:rsidRPr="003135B8">
        <w:rPr>
          <w:rFonts w:hint="cs"/>
          <w:rtl/>
        </w:rPr>
        <w:t xml:space="preserve">") מזמינה בזאת מציעים העונים על תנאי הסף המפורטים במכרז, להגיש </w:t>
      </w:r>
      <w:r w:rsidRPr="003135B8">
        <w:rPr>
          <w:rtl/>
        </w:rPr>
        <w:t xml:space="preserve">הצעות </w:t>
      </w:r>
      <w:r w:rsidR="001D175F" w:rsidRPr="001D175F">
        <w:rPr>
          <w:rtl/>
        </w:rPr>
        <w:t>ל</w:t>
      </w:r>
      <w:r w:rsidR="001D175F" w:rsidRPr="001D175F">
        <w:rPr>
          <w:rFonts w:hint="cs"/>
          <w:rtl/>
        </w:rPr>
        <w:t>אספקת מערכות ביגוד עבור עובדי/</w:t>
      </w:r>
      <w:proofErr w:type="spellStart"/>
      <w:r w:rsidR="001D175F" w:rsidRPr="001D175F">
        <w:rPr>
          <w:rFonts w:hint="cs"/>
          <w:rtl/>
        </w:rPr>
        <w:t>ות</w:t>
      </w:r>
      <w:proofErr w:type="spellEnd"/>
      <w:r w:rsidR="001D175F" w:rsidRPr="001D175F">
        <w:rPr>
          <w:rFonts w:hint="cs"/>
          <w:rtl/>
        </w:rPr>
        <w:t xml:space="preserve"> רשות</w:t>
      </w:r>
      <w:r w:rsidR="00C97B2D" w:rsidRPr="003135B8">
        <w:rPr>
          <w:rtl/>
        </w:rPr>
        <w:t xml:space="preserve"> האוכלוסין וההגירה</w:t>
      </w:r>
      <w:r w:rsidR="00CF7E36" w:rsidRPr="003135B8">
        <w:rPr>
          <w:rFonts w:hint="cs"/>
          <w:rtl/>
        </w:rPr>
        <w:t xml:space="preserve"> </w:t>
      </w:r>
      <w:r w:rsidRPr="003135B8">
        <w:rPr>
          <w:rFonts w:hint="cs"/>
          <w:rtl/>
        </w:rPr>
        <w:t>("</w:t>
      </w:r>
      <w:r w:rsidRPr="001D175F">
        <w:rPr>
          <w:rFonts w:hint="cs"/>
          <w:b/>
          <w:bCs/>
          <w:rtl/>
        </w:rPr>
        <w:t>המכרז</w:t>
      </w:r>
      <w:r w:rsidRPr="003135B8">
        <w:rPr>
          <w:rFonts w:hint="cs"/>
          <w:rtl/>
        </w:rPr>
        <w:t xml:space="preserve">").  </w:t>
      </w:r>
    </w:p>
    <w:p w:rsidR="00CA5D55" w:rsidRPr="00A16C01" w:rsidRDefault="00CA5D55" w:rsidP="0039409D">
      <w:pPr>
        <w:pStyle w:val="1"/>
        <w:rPr>
          <w:rtl/>
        </w:rPr>
      </w:pPr>
      <w:r>
        <w:rPr>
          <w:rtl/>
        </w:rPr>
        <w:t>המכרז</w:t>
      </w:r>
      <w:r>
        <w:rPr>
          <w:rFonts w:hint="cs"/>
          <w:rtl/>
        </w:rPr>
        <w:t xml:space="preserve"> </w:t>
      </w:r>
      <w:r w:rsidRPr="00A16C01">
        <w:rPr>
          <w:rtl/>
        </w:rPr>
        <w:t>מ</w:t>
      </w:r>
      <w:r>
        <w:rPr>
          <w:rtl/>
        </w:rPr>
        <w:t>יועד למציעים בעלי ניסיון ב</w:t>
      </w:r>
      <w:r w:rsidR="004220C8">
        <w:rPr>
          <w:rFonts w:hint="cs"/>
          <w:rtl/>
        </w:rPr>
        <w:t>אספקת מערכות ביגוד</w:t>
      </w:r>
      <w:r w:rsidR="0039409D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Pr="00A16C01">
        <w:rPr>
          <w:rtl/>
        </w:rPr>
        <w:t xml:space="preserve">העומדים בדרישות הסף המפורטות במכרז. </w:t>
      </w:r>
    </w:p>
    <w:p w:rsidR="00CA5D55" w:rsidRPr="004D0B3B" w:rsidRDefault="00CA5D55" w:rsidP="00CA5D55">
      <w:pPr>
        <w:pStyle w:val="1"/>
      </w:pPr>
      <w:r w:rsidRPr="004D0B3B">
        <w:rPr>
          <w:rFonts w:hint="cs"/>
          <w:rtl/>
        </w:rPr>
        <w:t>הרשות מבקשת לבחור</w:t>
      </w:r>
      <w:r>
        <w:rPr>
          <w:rFonts w:hint="cs"/>
          <w:rtl/>
        </w:rPr>
        <w:t xml:space="preserve"> </w:t>
      </w:r>
      <w:r w:rsidRPr="00511ABF">
        <w:rPr>
          <w:rFonts w:hint="cs"/>
          <w:rtl/>
        </w:rPr>
        <w:t xml:space="preserve">מציע </w:t>
      </w:r>
      <w:r>
        <w:rPr>
          <w:rFonts w:hint="cs"/>
          <w:rtl/>
        </w:rPr>
        <w:t xml:space="preserve">אחד </w:t>
      </w:r>
      <w:r w:rsidRPr="00511ABF">
        <w:rPr>
          <w:rFonts w:hint="cs"/>
          <w:rtl/>
        </w:rPr>
        <w:t>מבין</w:t>
      </w:r>
      <w:r>
        <w:rPr>
          <w:rFonts w:hint="cs"/>
          <w:rtl/>
        </w:rPr>
        <w:t xml:space="preserve"> המציעים </w:t>
      </w:r>
      <w:r w:rsidRPr="004D0B3B">
        <w:rPr>
          <w:rFonts w:hint="cs"/>
          <w:rtl/>
        </w:rPr>
        <w:t>אשר יספק</w:t>
      </w:r>
      <w:r>
        <w:rPr>
          <w:rFonts w:hint="cs"/>
          <w:rtl/>
        </w:rPr>
        <w:t>ו</w:t>
      </w:r>
      <w:r w:rsidRPr="004D0B3B">
        <w:rPr>
          <w:rFonts w:hint="cs"/>
          <w:rtl/>
        </w:rPr>
        <w:t xml:space="preserve"> את השירותים המבוקשים במכרז</w:t>
      </w:r>
      <w:r>
        <w:rPr>
          <w:rFonts w:hint="cs"/>
          <w:rtl/>
        </w:rPr>
        <w:t>.</w:t>
      </w:r>
    </w:p>
    <w:p w:rsidR="00CA5D55" w:rsidRDefault="00CA5D55" w:rsidP="0039409D">
      <w:pPr>
        <w:pStyle w:val="1"/>
      </w:pPr>
      <w:r w:rsidRPr="00FD61F0">
        <w:rPr>
          <w:rtl/>
        </w:rPr>
        <w:t>תקופת ההתקשרות הינה לשנה מיום חתימת החוזה ("</w:t>
      </w:r>
      <w:r w:rsidRPr="00FD61F0">
        <w:rPr>
          <w:b/>
          <w:bCs/>
          <w:rtl/>
        </w:rPr>
        <w:t>ההתקשרות המקורית</w:t>
      </w:r>
      <w:r w:rsidRPr="00FD61F0">
        <w:rPr>
          <w:rtl/>
        </w:rPr>
        <w:t>"). לרשות עומדת האופציה להאריך את תקופת ההתקשרות המקורית</w:t>
      </w:r>
      <w:r w:rsidR="0039409D" w:rsidRPr="0039409D">
        <w:rPr>
          <w:rtl/>
        </w:rPr>
        <w:t xml:space="preserve"> </w:t>
      </w:r>
      <w:r w:rsidR="0039409D">
        <w:rPr>
          <w:rFonts w:hint="cs"/>
          <w:rtl/>
        </w:rPr>
        <w:t>בתקופות נוספות</w:t>
      </w:r>
      <w:r w:rsidR="0039409D" w:rsidRPr="00972486">
        <w:rPr>
          <w:rtl/>
        </w:rPr>
        <w:t>, ועד ל</w:t>
      </w:r>
      <w:r w:rsidR="0039409D">
        <w:rPr>
          <w:rFonts w:hint="cs"/>
          <w:rtl/>
        </w:rPr>
        <w:t xml:space="preserve"> - </w:t>
      </w:r>
      <w:bookmarkStart w:id="1" w:name="OptionConnectionPeriod_1"/>
      <w:r w:rsidR="0039409D">
        <w:rPr>
          <w:rFonts w:hint="cs"/>
          <w:rtl/>
        </w:rPr>
        <w:t>48</w:t>
      </w:r>
      <w:bookmarkEnd w:id="1"/>
      <w:r w:rsidR="0039409D" w:rsidRPr="00972486">
        <w:rPr>
          <w:rtl/>
        </w:rPr>
        <w:t xml:space="preserve"> </w:t>
      </w:r>
      <w:r w:rsidR="0039409D">
        <w:rPr>
          <w:rFonts w:hint="cs"/>
          <w:rtl/>
        </w:rPr>
        <w:t>חודשים</w:t>
      </w:r>
      <w:r w:rsidR="0039409D" w:rsidRPr="00972486">
        <w:rPr>
          <w:rtl/>
        </w:rPr>
        <w:t xml:space="preserve"> נוספ</w:t>
      </w:r>
      <w:r w:rsidR="0039409D">
        <w:rPr>
          <w:rFonts w:hint="cs"/>
          <w:rtl/>
        </w:rPr>
        <w:t>ים</w:t>
      </w:r>
      <w:r w:rsidR="0039409D" w:rsidRPr="00972486">
        <w:rPr>
          <w:rtl/>
        </w:rPr>
        <w:t>.</w:t>
      </w:r>
      <w:r w:rsidR="0039409D">
        <w:rPr>
          <w:rFonts w:hint="cs"/>
          <w:rtl/>
        </w:rPr>
        <w:t xml:space="preserve"> </w:t>
      </w:r>
    </w:p>
    <w:p w:rsidR="00CA5D55" w:rsidRDefault="00CA5D55" w:rsidP="00CA5D55">
      <w:pPr>
        <w:pStyle w:val="1"/>
        <w:rPr>
          <w:bCs/>
          <w:sz w:val="24"/>
          <w:u w:val="single"/>
          <w:rtl/>
        </w:rPr>
      </w:pPr>
      <w:r>
        <w:rPr>
          <w:rFonts w:hint="cs"/>
          <w:bCs/>
          <w:sz w:val="24"/>
          <w:u w:val="single"/>
          <w:rtl/>
        </w:rPr>
        <w:t>תנאי הסף להשתתפות במכרז</w:t>
      </w:r>
    </w:p>
    <w:p w:rsidR="00427B91" w:rsidRDefault="00CA5D55" w:rsidP="00AA27E6">
      <w:pPr>
        <w:bidi/>
        <w:spacing w:line="360" w:lineRule="auto"/>
        <w:ind w:left="567"/>
        <w:rPr>
          <w:rFonts w:cs="David"/>
          <w:b/>
          <w:bCs w:val="0"/>
          <w:sz w:val="24"/>
          <w:szCs w:val="24"/>
        </w:rPr>
      </w:pPr>
      <w:r>
        <w:rPr>
          <w:rFonts w:cs="David" w:hint="cs"/>
          <w:b/>
          <w:bCs w:val="0"/>
          <w:sz w:val="24"/>
          <w:szCs w:val="24"/>
          <w:rtl/>
        </w:rPr>
        <w:t>להלן תמצית תנאי הסף להשתתפות במכרז (הנוסח המלא והמחייב מפורט במסמכי המכרז):</w:t>
      </w:r>
    </w:p>
    <w:p w:rsidR="00CA5D55" w:rsidRPr="009822AD" w:rsidRDefault="00AA27E6" w:rsidP="00AA27E6">
      <w:pPr>
        <w:pStyle w:val="2"/>
        <w:numPr>
          <w:ilvl w:val="0"/>
          <w:numId w:val="0"/>
        </w:numPr>
        <w:ind w:left="1304" w:hanging="737"/>
        <w:rPr>
          <w:bCs/>
        </w:rPr>
      </w:pPr>
      <w:bookmarkStart w:id="2" w:name="_Ref403999527"/>
      <w:r>
        <w:rPr>
          <w:rFonts w:hint="cs"/>
          <w:rtl/>
        </w:rPr>
        <w:t>על ה</w:t>
      </w:r>
      <w:r w:rsidR="00CA5D55">
        <w:rPr>
          <w:rFonts w:hint="cs"/>
          <w:rtl/>
        </w:rPr>
        <w:t>מציע לעמוד בתנאים המצטברים הבאים:</w:t>
      </w:r>
    </w:p>
    <w:bookmarkEnd w:id="2"/>
    <w:p w:rsidR="00427B91" w:rsidRDefault="00427B91" w:rsidP="00F016E7">
      <w:pPr>
        <w:pStyle w:val="2"/>
        <w:rPr>
          <w:b/>
          <w:bCs/>
        </w:rPr>
      </w:pPr>
      <w:r w:rsidRPr="00AA27E6">
        <w:rPr>
          <w:b/>
          <w:bCs/>
          <w:rtl/>
        </w:rPr>
        <w:t>תנאי סף מנהליים</w:t>
      </w:r>
    </w:p>
    <w:p w:rsidR="00F016E7" w:rsidRPr="00A43543" w:rsidRDefault="00F016E7" w:rsidP="00F016E7">
      <w:pPr>
        <w:pStyle w:val="3"/>
      </w:pPr>
      <w:bookmarkStart w:id="3" w:name="_מחזור_כספי_"/>
      <w:bookmarkStart w:id="4" w:name="_ערבות_הגשה"/>
      <w:bookmarkStart w:id="5" w:name="_Ref47435438"/>
      <w:bookmarkEnd w:id="3"/>
      <w:bookmarkEnd w:id="4"/>
      <w:r w:rsidRPr="00A43543">
        <w:rPr>
          <w:rFonts w:hint="eastAsia"/>
          <w:rtl/>
        </w:rPr>
        <w:t>ככל</w:t>
      </w:r>
      <w:r w:rsidRPr="00A43543">
        <w:rPr>
          <w:rtl/>
        </w:rPr>
        <w:t xml:space="preserve"> שחלה על המציע חובת רישום</w:t>
      </w:r>
      <w:r>
        <w:rPr>
          <w:rFonts w:hint="cs"/>
          <w:rtl/>
        </w:rPr>
        <w:t>, על פי דין,</w:t>
      </w:r>
      <w:r w:rsidRPr="00A43543">
        <w:rPr>
          <w:rtl/>
        </w:rPr>
        <w:t xml:space="preserve"> בישראל, </w:t>
      </w:r>
      <w:r w:rsidRPr="00A43543">
        <w:rPr>
          <w:rFonts w:hint="eastAsia"/>
          <w:rtl/>
        </w:rPr>
        <w:t>עליו</w:t>
      </w:r>
      <w:r w:rsidRPr="00A43543">
        <w:rPr>
          <w:rtl/>
        </w:rPr>
        <w:t xml:space="preserve"> להיות רשום כדין.</w:t>
      </w:r>
    </w:p>
    <w:p w:rsidR="00F016E7" w:rsidRDefault="00F016E7" w:rsidP="00F016E7">
      <w:pPr>
        <w:pStyle w:val="3"/>
      </w:pPr>
      <w:r w:rsidRPr="004555E5">
        <w:rPr>
          <w:rFonts w:hint="cs"/>
          <w:rtl/>
        </w:rPr>
        <w:t xml:space="preserve">המציע עומד בדרישות </w:t>
      </w:r>
      <w:r w:rsidRPr="004555E5">
        <w:rPr>
          <w:rtl/>
        </w:rPr>
        <w:t xml:space="preserve">חוק עסקאות גופים ציבוריים, </w:t>
      </w:r>
      <w:proofErr w:type="spellStart"/>
      <w:r w:rsidRPr="004555E5">
        <w:rPr>
          <w:rtl/>
        </w:rPr>
        <w:t>התשל"ו</w:t>
      </w:r>
      <w:proofErr w:type="spellEnd"/>
      <w:r w:rsidRPr="004555E5">
        <w:rPr>
          <w:rtl/>
        </w:rPr>
        <w:t>- 1976</w:t>
      </w:r>
      <w:r w:rsidRPr="004555E5">
        <w:t xml:space="preserve"> </w:t>
      </w:r>
      <w:r w:rsidRPr="004555E5">
        <w:rPr>
          <w:rtl/>
        </w:rPr>
        <w:t>("</w:t>
      </w:r>
      <w:r w:rsidRPr="00F016E7">
        <w:rPr>
          <w:b/>
          <w:bCs/>
          <w:rtl/>
        </w:rPr>
        <w:t>חוק עסקאות גופים ציבוריים</w:t>
      </w:r>
      <w:r w:rsidRPr="004555E5">
        <w:rPr>
          <w:rtl/>
        </w:rPr>
        <w:t>")</w:t>
      </w:r>
      <w:r w:rsidRPr="00394AD2">
        <w:rPr>
          <w:rtl/>
        </w:rPr>
        <w:t>.</w:t>
      </w:r>
    </w:p>
    <w:p w:rsidR="00F016E7" w:rsidRDefault="00F016E7" w:rsidP="00F016E7">
      <w:pPr>
        <w:pStyle w:val="3"/>
      </w:pPr>
      <w:bookmarkStart w:id="6" w:name="show_isTovinOrSystem_1"/>
      <w:r>
        <w:rPr>
          <w:rFonts w:hint="cs"/>
          <w:rtl/>
        </w:rPr>
        <w:t xml:space="preserve">כלל </w:t>
      </w:r>
      <w:bookmarkStart w:id="7" w:name="show_isTovin_1"/>
      <w:r>
        <w:rPr>
          <w:rFonts w:hint="cs"/>
          <w:rtl/>
        </w:rPr>
        <w:t xml:space="preserve">הטובין </w:t>
      </w:r>
      <w:bookmarkStart w:id="8" w:name="show_IsTovinOrSystemWithSherut_1"/>
      <w:bookmarkEnd w:id="7"/>
      <w:r>
        <w:rPr>
          <w:rFonts w:hint="cs"/>
          <w:rtl/>
        </w:rPr>
        <w:t>ו</w:t>
      </w:r>
      <w:bookmarkStart w:id="9" w:name="show_IsSherut_1"/>
      <w:bookmarkEnd w:id="8"/>
      <w:r>
        <w:rPr>
          <w:rFonts w:hint="cs"/>
          <w:rtl/>
        </w:rPr>
        <w:t xml:space="preserve">השירותים </w:t>
      </w:r>
      <w:bookmarkEnd w:id="9"/>
      <w:r>
        <w:rPr>
          <w:rFonts w:hint="cs"/>
          <w:rtl/>
        </w:rPr>
        <w:t>המוצעים על ידי המציע עומדים בדרישות הרישוי והתקנים הנדרשים על פי דין לצורך אספקתם, ככל שישנם.</w:t>
      </w:r>
      <w:bookmarkEnd w:id="6"/>
    </w:p>
    <w:p w:rsidR="00005270" w:rsidRDefault="00005270" w:rsidP="00F016E7">
      <w:pPr>
        <w:pStyle w:val="3"/>
      </w:pPr>
      <w:bookmarkStart w:id="10" w:name="_Ref472610202"/>
      <w:bookmarkEnd w:id="5"/>
      <w:r w:rsidRPr="00005270">
        <w:rPr>
          <w:rFonts w:hint="cs"/>
          <w:rtl/>
        </w:rPr>
        <w:t xml:space="preserve">המציע עומד בהוראות סעיף 9 לחוק שוויון </w:t>
      </w:r>
      <w:r w:rsidRPr="00005270">
        <w:rPr>
          <w:rtl/>
        </w:rPr>
        <w:t>זכויות לאנשים עם מוגבלות, התשנ"ח-1998</w:t>
      </w:r>
      <w:r w:rsidRPr="00005270">
        <w:rPr>
          <w:rFonts w:hint="cs"/>
          <w:rtl/>
        </w:rPr>
        <w:t xml:space="preserve"> </w:t>
      </w:r>
      <w:r w:rsidRPr="00005270">
        <w:rPr>
          <w:rtl/>
        </w:rPr>
        <w:t>(להלן</w:t>
      </w:r>
      <w:r w:rsidRPr="00005270">
        <w:rPr>
          <w:rFonts w:hint="cs"/>
          <w:rtl/>
        </w:rPr>
        <w:t>: "</w:t>
      </w:r>
      <w:r w:rsidRPr="00F016E7">
        <w:rPr>
          <w:b/>
          <w:bCs/>
          <w:rtl/>
        </w:rPr>
        <w:t>חוק שוויון זכויות</w:t>
      </w:r>
      <w:r w:rsidRPr="00005270">
        <w:rPr>
          <w:rFonts w:hint="cs"/>
          <w:rtl/>
        </w:rPr>
        <w:t>"</w:t>
      </w:r>
      <w:r w:rsidRPr="00005270">
        <w:rPr>
          <w:rtl/>
        </w:rPr>
        <w:t>)</w:t>
      </w:r>
      <w:r w:rsidRPr="00005270">
        <w:rPr>
          <w:rFonts w:hint="cs"/>
          <w:rtl/>
        </w:rPr>
        <w:t>.</w:t>
      </w:r>
      <w:bookmarkEnd w:id="10"/>
    </w:p>
    <w:p w:rsidR="00427B91" w:rsidRDefault="00EE1A2F" w:rsidP="00F016E7">
      <w:pPr>
        <w:pStyle w:val="2"/>
        <w:rPr>
          <w:b/>
          <w:bCs/>
        </w:rPr>
      </w:pPr>
      <w:r>
        <w:rPr>
          <w:b/>
          <w:bCs/>
          <w:rtl/>
        </w:rPr>
        <w:lastRenderedPageBreak/>
        <w:t xml:space="preserve">תנאי סף </w:t>
      </w:r>
      <w:r w:rsidR="00427B91" w:rsidRPr="00AA27E6">
        <w:rPr>
          <w:b/>
          <w:bCs/>
          <w:rtl/>
        </w:rPr>
        <w:t>מקצועיים</w:t>
      </w:r>
    </w:p>
    <w:p w:rsidR="00F016E7" w:rsidRDefault="00F016E7" w:rsidP="00F016E7">
      <w:pPr>
        <w:pStyle w:val="3"/>
      </w:pPr>
      <w:bookmarkStart w:id="11" w:name="show_IfNisayonMetziaShanim"/>
      <w:r w:rsidRPr="00913F50">
        <w:rPr>
          <w:u w:val="single"/>
          <w:rtl/>
        </w:rPr>
        <w:t>שנות נ</w:t>
      </w:r>
      <w:r w:rsidR="00913F50" w:rsidRPr="00913F50">
        <w:rPr>
          <w:rFonts w:hint="cs"/>
          <w:u w:val="single"/>
          <w:rtl/>
        </w:rPr>
        <w:t>י</w:t>
      </w:r>
      <w:r w:rsidRPr="00913F50">
        <w:rPr>
          <w:u w:val="single"/>
          <w:rtl/>
        </w:rPr>
        <w:t>סיון</w:t>
      </w:r>
      <w:r w:rsidRPr="004C5D62">
        <w:rPr>
          <w:rFonts w:hint="cs"/>
          <w:rtl/>
        </w:rPr>
        <w:t xml:space="preserve"> </w:t>
      </w:r>
      <w:r w:rsidRPr="004C5D62">
        <w:rPr>
          <w:rtl/>
        </w:rPr>
        <w:t>–</w:t>
      </w:r>
      <w:r w:rsidRPr="004C5D62">
        <w:rPr>
          <w:rFonts w:hint="cs"/>
          <w:rtl/>
        </w:rPr>
        <w:t xml:space="preserve"> </w:t>
      </w:r>
      <w:bookmarkEnd w:id="11"/>
    </w:p>
    <w:p w:rsidR="00F016E7" w:rsidRPr="00913F50" w:rsidRDefault="00F016E7" w:rsidP="00913F50">
      <w:pPr>
        <w:pStyle w:val="4"/>
        <w:rPr>
          <w:rtl/>
        </w:rPr>
      </w:pPr>
      <w:r w:rsidRPr="00271605">
        <w:rPr>
          <w:rtl/>
        </w:rPr>
        <w:t>מציע בעל ניסיון של שלוש שנים לפחות, במהלך שש השנים האחרונות שקדמו</w:t>
      </w:r>
      <w:r w:rsidRPr="00806503">
        <w:rPr>
          <w:rtl/>
        </w:rPr>
        <w:t xml:space="preserve"> למועד הגשת ההצעות למכרז, במתן שירות</w:t>
      </w:r>
      <w:r>
        <w:rPr>
          <w:rtl/>
        </w:rPr>
        <w:t>י אספקה של מדים ו/או בגדי עבודה</w:t>
      </w:r>
      <w:r>
        <w:rPr>
          <w:rFonts w:hint="cs"/>
          <w:rtl/>
        </w:rPr>
        <w:t xml:space="preserve"> </w:t>
      </w:r>
      <w:r w:rsidRPr="00806503">
        <w:rPr>
          <w:rtl/>
        </w:rPr>
        <w:t>עבור</w:t>
      </w:r>
      <w:r w:rsidRPr="00913F50">
        <w:rPr>
          <w:rtl/>
        </w:rPr>
        <w:t xml:space="preserve"> 1,000 מתלבשים בארגון אחד, מדי שנה.</w:t>
      </w:r>
      <w:r w:rsidRPr="00913F50">
        <w:rPr>
          <w:rFonts w:hint="cs"/>
          <w:rtl/>
        </w:rPr>
        <w:t xml:space="preserve"> </w:t>
      </w:r>
      <w:r w:rsidRPr="00913F50">
        <w:rPr>
          <w:rtl/>
        </w:rPr>
        <w:t xml:space="preserve">(כלומר– מתן שירותי אספקת מדים ו/או ביגוד ל- 1,000 מתלבשים בשנה עבור </w:t>
      </w:r>
      <w:r w:rsidRPr="00913F50">
        <w:rPr>
          <w:rFonts w:hint="cs"/>
          <w:rtl/>
        </w:rPr>
        <w:t xml:space="preserve"> </w:t>
      </w:r>
      <w:r w:rsidRPr="00913F50">
        <w:rPr>
          <w:rtl/>
        </w:rPr>
        <w:t>אותו ארגון במשך שלוש שנים מתוך  שש השנים שקדמו למועד הגשת ההצעות למכרז).</w:t>
      </w:r>
    </w:p>
    <w:p w:rsidR="00F016E7" w:rsidRPr="00806503" w:rsidRDefault="00913F50" w:rsidP="00913F50">
      <w:pPr>
        <w:pStyle w:val="1111"/>
        <w:jc w:val="center"/>
        <w:rPr>
          <w:sz w:val="28"/>
          <w:szCs w:val="28"/>
          <w:u w:val="single"/>
          <w:rtl/>
        </w:rPr>
      </w:pPr>
      <w:r>
        <w:rPr>
          <w:rFonts w:hint="cs"/>
          <w:sz w:val="28"/>
          <w:szCs w:val="28"/>
          <w:rtl/>
        </w:rPr>
        <w:t xml:space="preserve">                              </w:t>
      </w:r>
      <w:r w:rsidR="00F016E7" w:rsidRPr="00806503">
        <w:rPr>
          <w:sz w:val="28"/>
          <w:szCs w:val="28"/>
          <w:u w:val="single"/>
          <w:rtl/>
        </w:rPr>
        <w:t>או</w:t>
      </w:r>
    </w:p>
    <w:p w:rsidR="00F016E7" w:rsidRPr="00D4769A" w:rsidRDefault="00F016E7" w:rsidP="00913F50">
      <w:pPr>
        <w:pStyle w:val="4"/>
        <w:rPr>
          <w:b/>
          <w:bCs/>
          <w:rtl/>
        </w:rPr>
      </w:pPr>
      <w:r w:rsidRPr="00B0307C">
        <w:rPr>
          <w:rtl/>
        </w:rPr>
        <w:t>מציע בעל ניסיון של שלוש שנים לפחות, במהלך שש השנים האחרונות שקדמו למועד הגשת ההצעות למכרז, במתן שירותי אספקה של מדים ו/או בגדי עבודה עבור 500 מתלבשים בשלוש</w:t>
      </w:r>
      <w:r w:rsidR="00913F50">
        <w:rPr>
          <w:rtl/>
        </w:rPr>
        <w:t>ה ארגונים שונים במקביל, מדי שנה</w:t>
      </w:r>
      <w:r w:rsidR="00913F50" w:rsidRPr="00806503">
        <w:rPr>
          <w:b/>
          <w:bCs/>
          <w:rtl/>
        </w:rPr>
        <w:t xml:space="preserve"> </w:t>
      </w:r>
      <w:r w:rsidRPr="00913F50">
        <w:rPr>
          <w:rtl/>
        </w:rPr>
        <w:t>(כלומר - אספקת מדים ו/או ביגוד ל-500 מתלבשים בכל ארגון מדי שנה</w:t>
      </w:r>
      <w:r w:rsidRPr="00913F50">
        <w:rPr>
          <w:rFonts w:hint="cs"/>
          <w:rtl/>
        </w:rPr>
        <w:t xml:space="preserve">, </w:t>
      </w:r>
      <w:r w:rsidRPr="00913F50">
        <w:rPr>
          <w:rtl/>
        </w:rPr>
        <w:t>ולשלושה ארגונים שונים ובלבד שסופק בסך הכל ביגוד ו/או מדים ל-1,500 מתלבשים בסך</w:t>
      </w:r>
      <w:r w:rsidRPr="00913F50">
        <w:rPr>
          <w:rFonts w:hint="cs"/>
          <w:rtl/>
        </w:rPr>
        <w:t xml:space="preserve">  </w:t>
      </w:r>
      <w:r w:rsidRPr="00913F50">
        <w:rPr>
          <w:rtl/>
        </w:rPr>
        <w:t>הכל, מדי שנה, במשך שלוש שנים מתוך שש השנים האחרונות שקדמו למועד הגשת ההצעות למכרז לשלושה ארגונים כאמור ).</w:t>
      </w:r>
    </w:p>
    <w:p w:rsidR="00913F50" w:rsidRPr="00913F50" w:rsidRDefault="00F016E7" w:rsidP="00913F50">
      <w:pPr>
        <w:pStyle w:val="3"/>
        <w:rPr>
          <w:u w:val="single"/>
        </w:rPr>
      </w:pPr>
      <w:bookmarkStart w:id="12" w:name="show_IfgovaMachzorMatzia"/>
      <w:r w:rsidRPr="00913F50">
        <w:rPr>
          <w:rFonts w:hint="cs"/>
          <w:u w:val="single"/>
          <w:rtl/>
        </w:rPr>
        <w:t>מחזור כספי</w:t>
      </w:r>
      <w:r w:rsidRPr="00913F50">
        <w:rPr>
          <w:u w:val="single"/>
          <w:rtl/>
        </w:rPr>
        <w:t xml:space="preserve">  </w:t>
      </w:r>
      <w:bookmarkEnd w:id="12"/>
    </w:p>
    <w:p w:rsidR="00F016E7" w:rsidRPr="00913F50" w:rsidRDefault="00F016E7" w:rsidP="00913F50">
      <w:pPr>
        <w:pStyle w:val="4"/>
        <w:rPr>
          <w:rtl/>
        </w:rPr>
      </w:pPr>
      <w:r w:rsidRPr="00913F50">
        <w:rPr>
          <w:rtl/>
        </w:rPr>
        <w:t>למציע מחזור כספי שנתי בהיקף שלא יפחת מ-</w:t>
      </w:r>
      <w:r w:rsidRPr="00913F50">
        <w:rPr>
          <w:rFonts w:hint="cs"/>
          <w:rtl/>
        </w:rPr>
        <w:t>1</w:t>
      </w:r>
      <w:r w:rsidRPr="00913F50">
        <w:rPr>
          <w:rtl/>
        </w:rPr>
        <w:t>,</w:t>
      </w:r>
      <w:r w:rsidRPr="00913F50">
        <w:rPr>
          <w:rFonts w:hint="cs"/>
          <w:rtl/>
        </w:rPr>
        <w:t>500</w:t>
      </w:r>
      <w:r w:rsidRPr="00913F50">
        <w:rPr>
          <w:rtl/>
        </w:rPr>
        <w:t xml:space="preserve">,000 ₪, בין השנים 2021-2022, עבור כל שנה. </w:t>
      </w:r>
    </w:p>
    <w:p w:rsidR="00CA5D55" w:rsidRDefault="00CA5D55" w:rsidP="00EE1A2F">
      <w:pPr>
        <w:pStyle w:val="2"/>
        <w:keepNext/>
        <w:keepLines/>
        <w:numPr>
          <w:ilvl w:val="1"/>
          <w:numId w:val="7"/>
        </w:numPr>
        <w:tabs>
          <w:tab w:val="num" w:pos="879"/>
        </w:tabs>
        <w:spacing w:before="0" w:after="0"/>
        <w:ind w:left="682" w:hanging="425"/>
      </w:pPr>
      <w:r>
        <w:rPr>
          <w:rFonts w:hint="cs"/>
          <w:rtl/>
        </w:rPr>
        <w:t xml:space="preserve">תנאי סף נוספים המפורטים במסמכי המכרז. </w:t>
      </w:r>
    </w:p>
    <w:p w:rsidR="00CA5D55" w:rsidRDefault="00CA5D55" w:rsidP="00CA5D55">
      <w:pPr>
        <w:pStyle w:val="1"/>
        <w:rPr>
          <w:b/>
          <w:bCs/>
          <w:u w:val="single"/>
          <w:rtl/>
        </w:rPr>
      </w:pPr>
      <w:r w:rsidRPr="009822AD">
        <w:rPr>
          <w:rFonts w:hint="cs"/>
          <w:bCs/>
          <w:sz w:val="24"/>
          <w:u w:val="single"/>
          <w:rtl/>
        </w:rPr>
        <w:t>הליך</w:t>
      </w:r>
      <w:r>
        <w:rPr>
          <w:rFonts w:hint="cs"/>
          <w:b/>
          <w:bCs/>
          <w:u w:val="single"/>
          <w:rtl/>
        </w:rPr>
        <w:t xml:space="preserve"> </w:t>
      </w:r>
      <w:r w:rsidRPr="00DA3C5E">
        <w:rPr>
          <w:rFonts w:hint="cs"/>
          <w:bCs/>
          <w:sz w:val="24"/>
          <w:u w:val="single"/>
          <w:rtl/>
        </w:rPr>
        <w:t>המכרז</w:t>
      </w:r>
    </w:p>
    <w:p w:rsidR="002C1BF4" w:rsidRDefault="002C1BF4" w:rsidP="00F812A4">
      <w:pPr>
        <w:pStyle w:val="2"/>
      </w:pPr>
      <w:r w:rsidRPr="002C1BF4">
        <w:rPr>
          <w:rFonts w:hint="cs"/>
          <w:rtl/>
        </w:rPr>
        <w:t>את מסמכי המכרז ניתן למצוא באתר</w:t>
      </w:r>
      <w:r w:rsidRPr="002C1BF4">
        <w:rPr>
          <w:rtl/>
        </w:rPr>
        <w:t xml:space="preserve"> האינטרנט של </w:t>
      </w:r>
      <w:proofErr w:type="spellStart"/>
      <w:r w:rsidRPr="002C1BF4">
        <w:rPr>
          <w:rtl/>
        </w:rPr>
        <w:t>מינהל</w:t>
      </w:r>
      <w:proofErr w:type="spellEnd"/>
      <w:r w:rsidRPr="002C1BF4">
        <w:rPr>
          <w:rtl/>
        </w:rPr>
        <w:t xml:space="preserve"> הרכש הממשלתי בכתובת: </w:t>
      </w:r>
      <w:r w:rsidRPr="002C1BF4">
        <w:t>www.mr.gov.il</w:t>
      </w:r>
      <w:r w:rsidRPr="002C1BF4">
        <w:rPr>
          <w:rtl/>
        </w:rPr>
        <w:t xml:space="preserve"> תחת הכותרת</w:t>
      </w:r>
      <w:r w:rsidRPr="002C1BF4">
        <w:rPr>
          <w:rFonts w:hint="cs"/>
          <w:rtl/>
        </w:rPr>
        <w:t xml:space="preserve"> </w:t>
      </w:r>
      <w:r w:rsidRPr="002C1BF4">
        <w:rPr>
          <w:rtl/>
        </w:rPr>
        <w:t xml:space="preserve">– מכרז </w:t>
      </w:r>
      <w:bookmarkStart w:id="13" w:name="TenderNumber_2"/>
      <w:r w:rsidRPr="002C1BF4">
        <w:t>22/2023</w:t>
      </w:r>
      <w:bookmarkEnd w:id="13"/>
      <w:r w:rsidRPr="002C1BF4">
        <w:rPr>
          <w:rtl/>
        </w:rPr>
        <w:t xml:space="preserve"> – </w:t>
      </w:r>
      <w:bookmarkStart w:id="14" w:name="TenderDesc_2"/>
      <w:r w:rsidRPr="002C1BF4">
        <w:rPr>
          <w:rFonts w:hint="cs"/>
          <w:rtl/>
        </w:rPr>
        <w:t>אספקת מערכות ביגוד עבור עובדי/ת רשות האוכלוסין וההגירה</w:t>
      </w:r>
      <w:bookmarkEnd w:id="14"/>
      <w:r w:rsidRPr="002C1BF4">
        <w:rPr>
          <w:rFonts w:hint="cs"/>
          <w:rtl/>
        </w:rPr>
        <w:t>.</w:t>
      </w:r>
    </w:p>
    <w:p w:rsidR="00CA5D55" w:rsidRDefault="00CA5D55" w:rsidP="002B60F9">
      <w:pPr>
        <w:pStyle w:val="2"/>
      </w:pPr>
      <w:r>
        <w:rPr>
          <w:rFonts w:hint="cs"/>
          <w:rtl/>
        </w:rPr>
        <w:t xml:space="preserve">החל מיום פרסום המכרז בעיתון ועד ליום </w:t>
      </w:r>
      <w:r w:rsidR="002B60F9">
        <w:rPr>
          <w:rFonts w:hint="cs"/>
          <w:rtl/>
        </w:rPr>
        <w:t>26</w:t>
      </w:r>
      <w:r w:rsidR="008D3D17">
        <w:rPr>
          <w:rFonts w:hint="cs"/>
          <w:rtl/>
        </w:rPr>
        <w:t>.12.2023</w:t>
      </w:r>
      <w:r>
        <w:rPr>
          <w:rFonts w:hint="cs"/>
          <w:rtl/>
        </w:rPr>
        <w:t xml:space="preserve"> </w:t>
      </w:r>
      <w:r>
        <w:rPr>
          <w:rFonts w:hint="cs"/>
          <w:sz w:val="24"/>
          <w:rtl/>
        </w:rPr>
        <w:t xml:space="preserve">בשעה 12.00 </w:t>
      </w:r>
      <w:r>
        <w:rPr>
          <w:rFonts w:hint="cs"/>
          <w:rtl/>
        </w:rPr>
        <w:t>רשאי כל אדם לפנות לרשות בכתב</w:t>
      </w:r>
      <w:r w:rsidR="00276DD4">
        <w:rPr>
          <w:rFonts w:hint="cs"/>
          <w:rtl/>
        </w:rPr>
        <w:t xml:space="preserve"> בלבד</w:t>
      </w:r>
      <w:r>
        <w:rPr>
          <w:rFonts w:hint="cs"/>
          <w:rtl/>
        </w:rPr>
        <w:t>, באמצעות דואר אלקטרוני</w:t>
      </w:r>
      <w:r>
        <w:rPr>
          <w:rFonts w:hint="cs"/>
          <w:sz w:val="24"/>
          <w:rtl/>
        </w:rPr>
        <w:t xml:space="preserve">, </w:t>
      </w:r>
      <w:hyperlink r:id="rId8" w:history="1">
        <w:r w:rsidR="00276DD4" w:rsidRPr="00F549E6">
          <w:rPr>
            <w:rStyle w:val="Hyperlink"/>
            <w:rFonts w:cs="David"/>
          </w:rPr>
          <w:t>michrazim@piba.gov.il</w:t>
        </w:r>
      </w:hyperlink>
      <w:r w:rsidR="00276DD4">
        <w:rPr>
          <w:rFonts w:hint="cs"/>
          <w:rtl/>
        </w:rPr>
        <w:t xml:space="preserve"> </w:t>
      </w:r>
      <w:r>
        <w:rPr>
          <w:rFonts w:hint="cs"/>
          <w:rtl/>
        </w:rPr>
        <w:t xml:space="preserve">לגב' דגנית סמי, ולהעלות כל בקשה להבהרה או שאלה הקשורה במכרז או בהתקשרות שתבוא בעקבותיו. </w:t>
      </w:r>
    </w:p>
    <w:p w:rsidR="00CA5D55" w:rsidRDefault="00CA5D55" w:rsidP="002B60F9">
      <w:pPr>
        <w:pStyle w:val="2"/>
        <w:rPr>
          <w:rtl/>
        </w:rPr>
      </w:pPr>
      <w:r>
        <w:rPr>
          <w:rFonts w:hint="cs"/>
          <w:rtl/>
        </w:rPr>
        <w:lastRenderedPageBreak/>
        <w:t xml:space="preserve">את ההצעה יש להגיש, לאחר סיום הליך ההבהרות </w:t>
      </w:r>
      <w:r>
        <w:rPr>
          <w:rFonts w:hint="cs"/>
          <w:b/>
          <w:bCs/>
          <w:rtl/>
        </w:rPr>
        <w:t xml:space="preserve">ולא יאוחר מיום </w:t>
      </w:r>
      <w:r w:rsidR="002B60F9">
        <w:rPr>
          <w:rFonts w:hint="cs"/>
          <w:b/>
          <w:bCs/>
          <w:rtl/>
        </w:rPr>
        <w:t>23</w:t>
      </w:r>
      <w:bookmarkStart w:id="15" w:name="_GoBack"/>
      <w:bookmarkEnd w:id="15"/>
      <w:r w:rsidR="00C11900">
        <w:rPr>
          <w:rFonts w:hint="cs"/>
          <w:b/>
          <w:bCs/>
          <w:rtl/>
        </w:rPr>
        <w:t>.1.2024</w:t>
      </w:r>
      <w:r w:rsidR="00276DD4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</w:rPr>
        <w:t>בשעה 12.00</w:t>
      </w:r>
      <w:r>
        <w:rPr>
          <w:rFonts w:hint="cs"/>
          <w:rtl/>
        </w:rPr>
        <w:t>, בתיבת המכרזים הנמצאת במשרדי הרשות, ברח' מסילת ישרים 6, ירושלים.</w:t>
      </w:r>
    </w:p>
    <w:p w:rsidR="00CA5D55" w:rsidRDefault="00CA5D55" w:rsidP="00CA5D55">
      <w:pPr>
        <w:pStyle w:val="1"/>
        <w:rPr>
          <w:rtl/>
        </w:rPr>
      </w:pPr>
      <w:r>
        <w:rPr>
          <w:rFonts w:hint="cs"/>
          <w:rtl/>
        </w:rPr>
        <w:t>בכל מקרה של סתירה בין האמור במודעה זו לבין מסמכי המכרז, יגבר האמור במסמכי המכרז.</w:t>
      </w:r>
    </w:p>
    <w:p w:rsidR="00CA5D55" w:rsidRDefault="00CA5D55" w:rsidP="00CA5D55">
      <w:pPr>
        <w:bidi/>
        <w:spacing w:line="360" w:lineRule="auto"/>
        <w:jc w:val="both"/>
        <w:rPr>
          <w:rFonts w:cs="David"/>
          <w:b/>
          <w:bCs w:val="0"/>
          <w:sz w:val="24"/>
          <w:szCs w:val="24"/>
          <w:rtl/>
        </w:rPr>
      </w:pPr>
    </w:p>
    <w:p w:rsidR="00CA5D55" w:rsidRPr="00DB5072" w:rsidRDefault="00CA5D55" w:rsidP="00CA5D55">
      <w:pPr>
        <w:rPr>
          <w:sz w:val="24"/>
          <w:szCs w:val="20"/>
          <w:rtl/>
        </w:rPr>
      </w:pPr>
    </w:p>
    <w:p w:rsidR="00CA5D55" w:rsidRPr="008864F4" w:rsidRDefault="00CA5D55" w:rsidP="00CA5D55">
      <w:pPr>
        <w:rPr>
          <w:sz w:val="24"/>
          <w:szCs w:val="20"/>
          <w:rtl/>
        </w:rPr>
      </w:pPr>
    </w:p>
    <w:p w:rsidR="00CA5D55" w:rsidRPr="001A1FF8" w:rsidRDefault="00CA5D55" w:rsidP="00CA5D55">
      <w:pPr>
        <w:rPr>
          <w:sz w:val="24"/>
          <w:szCs w:val="20"/>
          <w:rtl/>
        </w:rPr>
      </w:pPr>
    </w:p>
    <w:p w:rsidR="00147922" w:rsidRDefault="00147922"/>
    <w:sectPr w:rsidR="00147922" w:rsidSect="00913F50">
      <w:headerReference w:type="default" r:id="rId9"/>
      <w:footerReference w:type="even" r:id="rId10"/>
      <w:pgSz w:w="11906" w:h="16838"/>
      <w:pgMar w:top="1440" w:right="1800" w:bottom="1440" w:left="1800" w:header="719" w:footer="4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12A4" w:rsidRDefault="00F812A4">
      <w:r>
        <w:separator/>
      </w:r>
    </w:p>
  </w:endnote>
  <w:endnote w:type="continuationSeparator" w:id="0">
    <w:p w:rsidR="00F812A4" w:rsidRDefault="00F812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12A4" w:rsidRDefault="00F812A4" w:rsidP="00AA27E6">
    <w:pPr>
      <w:pStyle w:val="a3"/>
      <w:framePr w:wrap="around" w:vAnchor="text" w:hAnchor="text" w:xAlign="center" w:y="1"/>
      <w:rPr>
        <w:rStyle w:val="a5"/>
        <w:rFonts w:eastAsia="Calibri"/>
      </w:rPr>
    </w:pPr>
    <w:r>
      <w:rPr>
        <w:rStyle w:val="a5"/>
        <w:rFonts w:eastAsia="Calibri"/>
        <w:rtl/>
      </w:rPr>
      <w:fldChar w:fldCharType="begin"/>
    </w:r>
    <w:r>
      <w:rPr>
        <w:rStyle w:val="a5"/>
        <w:rFonts w:eastAsia="Calibri"/>
      </w:rPr>
      <w:instrText xml:space="preserve">PAGE  </w:instrText>
    </w:r>
    <w:r>
      <w:rPr>
        <w:rStyle w:val="a5"/>
        <w:rFonts w:eastAsia="Calibri"/>
        <w:rtl/>
      </w:rPr>
      <w:fldChar w:fldCharType="end"/>
    </w:r>
  </w:p>
  <w:p w:rsidR="00F812A4" w:rsidRDefault="00F812A4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12A4" w:rsidRDefault="00F812A4">
      <w:r>
        <w:separator/>
      </w:r>
    </w:p>
  </w:footnote>
  <w:footnote w:type="continuationSeparator" w:id="0">
    <w:p w:rsidR="00F812A4" w:rsidRDefault="00F812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12A4" w:rsidRDefault="00F812A4">
    <w:pPr>
      <w:bidi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D358AE"/>
    <w:multiLevelType w:val="multilevel"/>
    <w:tmpl w:val="8A24F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1DD23426"/>
    <w:multiLevelType w:val="multilevel"/>
    <w:tmpl w:val="7564ED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22C1713C"/>
    <w:multiLevelType w:val="hybridMultilevel"/>
    <w:tmpl w:val="99C47F98"/>
    <w:lvl w:ilvl="0" w:tplc="0409000F">
      <w:start w:val="1"/>
      <w:numFmt w:val="decimal"/>
      <w:lvlText w:val="%1."/>
      <w:lvlJc w:val="left"/>
      <w:pPr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347115E9"/>
    <w:multiLevelType w:val="multilevel"/>
    <w:tmpl w:val="522481D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val="en-US" w:bidi="he-IL"/>
      </w:rPr>
    </w:lvl>
    <w:lvl w:ilvl="1">
      <w:start w:val="1"/>
      <w:numFmt w:val="decimal"/>
      <w:pStyle w:val="2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  <w:b/>
        <w:bCs w:val="0"/>
      </w:rPr>
    </w:lvl>
    <w:lvl w:ilvl="2">
      <w:start w:val="1"/>
      <w:numFmt w:val="decimal"/>
      <w:pStyle w:val="3"/>
      <w:lvlText w:val="%1.%2.%3"/>
      <w:lvlJc w:val="left"/>
      <w:pPr>
        <w:tabs>
          <w:tab w:val="num" w:pos="2524"/>
        </w:tabs>
        <w:ind w:left="2524" w:hanging="964"/>
      </w:pPr>
      <w:rPr>
        <w:rFonts w:cs="David" w:hint="default"/>
        <w:b w:val="0"/>
        <w:bCs w:val="0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402"/>
        </w:tabs>
        <w:ind w:left="3402" w:hanging="1134"/>
      </w:pPr>
      <w:rPr>
        <w:rFonts w:cs="David" w:hint="default"/>
        <w:b w:val="0"/>
        <w:bCs w:val="0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num w:numId="1">
    <w:abstractNumId w:val="3"/>
  </w:num>
  <w:num w:numId="2">
    <w:abstractNumId w:val="3"/>
    <w:lvlOverride w:ilvl="0">
      <w:lvl w:ilvl="0">
        <w:start w:val="1"/>
        <w:numFmt w:val="decimal"/>
        <w:pStyle w:val="1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 w:val="0"/>
          <w:bCs w:val="0"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pStyle w:val="2"/>
        <w:lvlText w:val="%1.%2"/>
        <w:lvlJc w:val="left"/>
        <w:pPr>
          <w:tabs>
            <w:tab w:val="num" w:pos="1394"/>
          </w:tabs>
          <w:ind w:left="1394" w:hanging="737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3">
    <w:abstractNumId w:val="0"/>
  </w:num>
  <w:num w:numId="4">
    <w:abstractNumId w:val="3"/>
  </w:num>
  <w:num w:numId="5">
    <w:abstractNumId w:val="3"/>
  </w:num>
  <w:num w:numId="6">
    <w:abstractNumId w:val="3"/>
  </w:num>
  <w:num w:numId="7">
    <w:abstractNumId w:val="3"/>
    <w:lvlOverride w:ilvl="0">
      <w:lvl w:ilvl="0">
        <w:start w:val="1"/>
        <w:numFmt w:val="decimal"/>
        <w:pStyle w:val="1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</w:num>
  <w:num w:numId="8">
    <w:abstractNumId w:val="3"/>
  </w:num>
  <w:num w:numId="9">
    <w:abstractNumId w:val="2"/>
  </w:num>
  <w:num w:numId="10">
    <w:abstractNumId w:val="3"/>
  </w:num>
  <w:num w:numId="11">
    <w:abstractNumId w:val="1"/>
  </w:num>
  <w:num w:numId="12">
    <w:abstractNumId w:val="3"/>
  </w:num>
  <w:num w:numId="13">
    <w:abstractNumId w:val="3"/>
  </w:num>
  <w:num w:numId="14">
    <w:abstractNumId w:val="3"/>
  </w:num>
  <w:num w:numId="15">
    <w:abstractNumId w:val="3"/>
  </w:num>
  <w:num w:numId="16">
    <w:abstractNumId w:val="3"/>
  </w:num>
  <w:num w:numId="17">
    <w:abstractNumId w:val="3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D55"/>
    <w:rsid w:val="00005270"/>
    <w:rsid w:val="000C5963"/>
    <w:rsid w:val="001377EB"/>
    <w:rsid w:val="00147922"/>
    <w:rsid w:val="00151B2C"/>
    <w:rsid w:val="00153563"/>
    <w:rsid w:val="001D175F"/>
    <w:rsid w:val="00276DD4"/>
    <w:rsid w:val="00280CA5"/>
    <w:rsid w:val="00293C7C"/>
    <w:rsid w:val="00293CEE"/>
    <w:rsid w:val="002B60F9"/>
    <w:rsid w:val="002C1BF4"/>
    <w:rsid w:val="003135B8"/>
    <w:rsid w:val="0039409D"/>
    <w:rsid w:val="004220C8"/>
    <w:rsid w:val="00427B91"/>
    <w:rsid w:val="004672D9"/>
    <w:rsid w:val="00490C6D"/>
    <w:rsid w:val="005E6238"/>
    <w:rsid w:val="00637717"/>
    <w:rsid w:val="006A23D1"/>
    <w:rsid w:val="006B18F4"/>
    <w:rsid w:val="00761805"/>
    <w:rsid w:val="00805C51"/>
    <w:rsid w:val="008D3D17"/>
    <w:rsid w:val="00913F50"/>
    <w:rsid w:val="00940964"/>
    <w:rsid w:val="00951775"/>
    <w:rsid w:val="00973205"/>
    <w:rsid w:val="00973E76"/>
    <w:rsid w:val="009767C0"/>
    <w:rsid w:val="009F0E26"/>
    <w:rsid w:val="00A15FA2"/>
    <w:rsid w:val="00A80B8C"/>
    <w:rsid w:val="00AA27E6"/>
    <w:rsid w:val="00B423AC"/>
    <w:rsid w:val="00C11900"/>
    <w:rsid w:val="00C97B2D"/>
    <w:rsid w:val="00CA5D55"/>
    <w:rsid w:val="00CF7E36"/>
    <w:rsid w:val="00D30F80"/>
    <w:rsid w:val="00DF7A23"/>
    <w:rsid w:val="00E86CF2"/>
    <w:rsid w:val="00EE1A2F"/>
    <w:rsid w:val="00F016E7"/>
    <w:rsid w:val="00F33AD8"/>
    <w:rsid w:val="00F81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82E32A8-954F-4A2B-87F8-9727B0386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5D55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paragraph" w:styleId="1">
    <w:name w:val="heading 1"/>
    <w:aliases w:val="1,H2,גוטמן,סעיף 1"/>
    <w:basedOn w:val="a"/>
    <w:link w:val="10"/>
    <w:qFormat/>
    <w:rsid w:val="00CA5D55"/>
    <w:pPr>
      <w:numPr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0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CA5D55"/>
    <w:pPr>
      <w:numPr>
        <w:ilvl w:val="1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1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3">
    <w:name w:val="heading 3"/>
    <w:basedOn w:val="a"/>
    <w:link w:val="30"/>
    <w:qFormat/>
    <w:rsid w:val="00CA5D55"/>
    <w:pPr>
      <w:numPr>
        <w:ilvl w:val="2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2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link w:val="40"/>
    <w:qFormat/>
    <w:rsid w:val="00CA5D55"/>
    <w:pPr>
      <w:numPr>
        <w:ilvl w:val="3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3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5">
    <w:name w:val="heading 5"/>
    <w:aliases w:val="Heading 5 תו,Heading 5,Heading 5_0,Hn5,H5"/>
    <w:basedOn w:val="a"/>
    <w:next w:val="a"/>
    <w:link w:val="50"/>
    <w:qFormat/>
    <w:rsid w:val="00CA5D55"/>
    <w:pPr>
      <w:numPr>
        <w:ilvl w:val="4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4"/>
    </w:pPr>
    <w:rPr>
      <w:rFonts w:ascii="Cambria" w:eastAsia="Calibri" w:hAnsi="Cambria" w:cs="Times New Roman"/>
      <w:bCs w:val="0"/>
      <w:color w:val="243F60"/>
      <w:sz w:val="22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1 תו,H2 תו,גוטמן תו,סעיף 1 תו"/>
    <w:basedOn w:val="a0"/>
    <w:link w:val="1"/>
    <w:rsid w:val="00CA5D55"/>
    <w:rPr>
      <w:rFonts w:ascii="Times New Roman" w:eastAsia="Calibri" w:hAnsi="Times New Roman" w:cs="David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CA5D55"/>
    <w:rPr>
      <w:rFonts w:ascii="Times New Roman" w:eastAsia="Calibri" w:hAnsi="Times New Roman" w:cs="David"/>
      <w:szCs w:val="24"/>
    </w:rPr>
  </w:style>
  <w:style w:type="character" w:customStyle="1" w:styleId="30">
    <w:name w:val="כותרת 3 תו"/>
    <w:basedOn w:val="a0"/>
    <w:link w:val="3"/>
    <w:rsid w:val="00CA5D55"/>
    <w:rPr>
      <w:rFonts w:ascii="Times New Roman" w:eastAsia="Calibri" w:hAnsi="Times New Roman" w:cs="David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,Heading 4_0 תו,Heading 4 Char Char תו,Heading 4 Char Char Char תו,h4 תו,H4 תו"/>
    <w:basedOn w:val="a0"/>
    <w:link w:val="4"/>
    <w:rsid w:val="00CA5D55"/>
    <w:rPr>
      <w:rFonts w:ascii="Times New Roman" w:eastAsia="Calibri" w:hAnsi="Times New Roman" w:cs="David"/>
      <w:szCs w:val="24"/>
    </w:rPr>
  </w:style>
  <w:style w:type="character" w:customStyle="1" w:styleId="50">
    <w:name w:val="כותרת 5 תו"/>
    <w:aliases w:val="Heading 5 תו תו,Heading 5 תו1,Heading 5_0 תו,Hn5 תו,H5 תו"/>
    <w:basedOn w:val="a0"/>
    <w:link w:val="5"/>
    <w:rsid w:val="00CA5D55"/>
    <w:rPr>
      <w:rFonts w:ascii="Cambria" w:eastAsia="Calibri" w:hAnsi="Cambria" w:cs="Times New Roman"/>
      <w:color w:val="243F60"/>
      <w:szCs w:val="24"/>
    </w:rPr>
  </w:style>
  <w:style w:type="paragraph" w:styleId="a3">
    <w:name w:val="footer"/>
    <w:basedOn w:val="a"/>
    <w:link w:val="a4"/>
    <w:rsid w:val="00CA5D55"/>
    <w:pPr>
      <w:tabs>
        <w:tab w:val="center" w:pos="4153"/>
        <w:tab w:val="right" w:pos="8306"/>
      </w:tabs>
      <w:jc w:val="right"/>
    </w:pPr>
  </w:style>
  <w:style w:type="character" w:customStyle="1" w:styleId="a4">
    <w:name w:val="כותרת תחתונה תו"/>
    <w:basedOn w:val="a0"/>
    <w:link w:val="a3"/>
    <w:rsid w:val="00CA5D55"/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character" w:styleId="a5">
    <w:name w:val="page number"/>
    <w:basedOn w:val="a0"/>
    <w:rsid w:val="00CA5D55"/>
  </w:style>
  <w:style w:type="character" w:styleId="Hyperlink">
    <w:name w:val="Hyperlink"/>
    <w:rsid w:val="00CA5D55"/>
    <w:rPr>
      <w:rFonts w:cs="Times New Roman"/>
      <w:color w:val="0000FF"/>
      <w:u w:val="single"/>
    </w:rPr>
  </w:style>
  <w:style w:type="numbering" w:customStyle="1" w:styleId="-412">
    <w:name w:val="משרד האוצר - מדורג412"/>
    <w:uiPriority w:val="99"/>
    <w:rsid w:val="00427B91"/>
  </w:style>
  <w:style w:type="numbering" w:customStyle="1" w:styleId="-4123">
    <w:name w:val="משרד האוצר - מדורג4123"/>
    <w:uiPriority w:val="99"/>
    <w:rsid w:val="00A80B8C"/>
  </w:style>
  <w:style w:type="paragraph" w:styleId="a6">
    <w:name w:val="header"/>
    <w:aliases w:val="כותרת ראשית"/>
    <w:basedOn w:val="a"/>
    <w:link w:val="a7"/>
    <w:uiPriority w:val="99"/>
    <w:rsid w:val="003135B8"/>
    <w:pPr>
      <w:tabs>
        <w:tab w:val="center" w:pos="4153"/>
        <w:tab w:val="right" w:pos="8306"/>
      </w:tabs>
      <w:overflowPunct/>
      <w:autoSpaceDE/>
      <w:autoSpaceDN/>
      <w:bidi/>
      <w:adjustRightInd/>
      <w:spacing w:before="240"/>
      <w:jc w:val="right"/>
      <w:textAlignment w:val="auto"/>
    </w:pPr>
    <w:rPr>
      <w:rFonts w:cs="Times New Roman"/>
      <w:bCs w:val="0"/>
      <w:noProof/>
      <w:color w:val="auto"/>
      <w:sz w:val="24"/>
      <w:szCs w:val="24"/>
      <w:lang w:eastAsia="en-US"/>
    </w:rPr>
  </w:style>
  <w:style w:type="character" w:customStyle="1" w:styleId="a7">
    <w:name w:val="כותרת עליונה תו"/>
    <w:aliases w:val="כותרת ראשית תו"/>
    <w:basedOn w:val="a0"/>
    <w:link w:val="a6"/>
    <w:uiPriority w:val="99"/>
    <w:rsid w:val="003135B8"/>
    <w:rPr>
      <w:rFonts w:ascii="Times New Roman" w:eastAsia="Times New Roman" w:hAnsi="Times New Roman" w:cs="Times New Roman"/>
      <w:noProof/>
      <w:sz w:val="24"/>
      <w:szCs w:val="24"/>
    </w:rPr>
  </w:style>
  <w:style w:type="paragraph" w:styleId="a8">
    <w:name w:val="List Paragraph"/>
    <w:basedOn w:val="a"/>
    <w:uiPriority w:val="34"/>
    <w:qFormat/>
    <w:rsid w:val="003135B8"/>
    <w:pPr>
      <w:ind w:left="720"/>
      <w:contextualSpacing/>
    </w:pPr>
  </w:style>
  <w:style w:type="paragraph" w:customStyle="1" w:styleId="111">
    <w:name w:val="1.1.1 רגיל"/>
    <w:basedOn w:val="a"/>
    <w:link w:val="1110"/>
    <w:qFormat/>
    <w:rsid w:val="00F016E7"/>
    <w:pPr>
      <w:tabs>
        <w:tab w:val="left" w:pos="1334"/>
      </w:tabs>
      <w:overflowPunct/>
      <w:autoSpaceDE/>
      <w:autoSpaceDN/>
      <w:bidi/>
      <w:adjustRightInd/>
      <w:spacing w:before="240" w:after="240" w:line="360" w:lineRule="auto"/>
      <w:jc w:val="both"/>
      <w:textAlignment w:val="auto"/>
    </w:pPr>
    <w:rPr>
      <w:rFonts w:ascii="David" w:eastAsiaTheme="minorHAnsi" w:hAnsi="David" w:cs="David"/>
      <w:bCs w:val="0"/>
      <w:color w:val="auto"/>
      <w:sz w:val="24"/>
      <w:szCs w:val="24"/>
      <w:lang w:eastAsia="en-US"/>
    </w:rPr>
  </w:style>
  <w:style w:type="character" w:customStyle="1" w:styleId="1110">
    <w:name w:val="1.1.1 רגיל תו"/>
    <w:basedOn w:val="a0"/>
    <w:link w:val="111"/>
    <w:rsid w:val="00F016E7"/>
    <w:rPr>
      <w:rFonts w:ascii="David" w:hAnsi="David" w:cs="David"/>
      <w:sz w:val="24"/>
      <w:szCs w:val="24"/>
    </w:rPr>
  </w:style>
  <w:style w:type="paragraph" w:customStyle="1" w:styleId="1111">
    <w:name w:val="1.1.1.1 כותרת"/>
    <w:basedOn w:val="a"/>
    <w:link w:val="11110"/>
    <w:qFormat/>
    <w:rsid w:val="00F016E7"/>
    <w:pPr>
      <w:tabs>
        <w:tab w:val="left" w:pos="1617"/>
      </w:tabs>
      <w:overflowPunct/>
      <w:autoSpaceDE/>
      <w:autoSpaceDN/>
      <w:bidi/>
      <w:adjustRightInd/>
      <w:snapToGrid w:val="0"/>
      <w:spacing w:before="240" w:after="240" w:line="360" w:lineRule="auto"/>
      <w:ind w:left="1935" w:hanging="765"/>
      <w:jc w:val="both"/>
      <w:textAlignment w:val="auto"/>
    </w:pPr>
    <w:rPr>
      <w:rFonts w:ascii="David" w:hAnsi="David" w:cs="David"/>
      <w:b/>
      <w:noProof/>
      <w:color w:val="auto"/>
      <w:sz w:val="24"/>
      <w:szCs w:val="24"/>
    </w:rPr>
  </w:style>
  <w:style w:type="character" w:customStyle="1" w:styleId="11110">
    <w:name w:val="1.1.1.1 כותרת תו"/>
    <w:basedOn w:val="a0"/>
    <w:link w:val="1111"/>
    <w:rsid w:val="00F016E7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11">
    <w:name w:val="1.1 כותרת"/>
    <w:basedOn w:val="a"/>
    <w:link w:val="110"/>
    <w:qFormat/>
    <w:rsid w:val="00276DD4"/>
    <w:pPr>
      <w:tabs>
        <w:tab w:val="left" w:pos="1334"/>
      </w:tabs>
      <w:overflowPunct/>
      <w:autoSpaceDE/>
      <w:autoSpaceDN/>
      <w:bidi/>
      <w:adjustRightInd/>
      <w:spacing w:before="240" w:after="240" w:line="360" w:lineRule="auto"/>
      <w:jc w:val="both"/>
      <w:textAlignment w:val="auto"/>
      <w:outlineLvl w:val="2"/>
    </w:pPr>
    <w:rPr>
      <w:rFonts w:ascii="David" w:hAnsi="David" w:cs="David"/>
      <w:b/>
      <w:noProof/>
      <w:color w:val="auto"/>
      <w:sz w:val="28"/>
      <w:szCs w:val="28"/>
    </w:rPr>
  </w:style>
  <w:style w:type="character" w:customStyle="1" w:styleId="110">
    <w:name w:val="1.1 כותרת תו"/>
    <w:basedOn w:val="a0"/>
    <w:link w:val="11"/>
    <w:rsid w:val="00276DD4"/>
    <w:rPr>
      <w:rFonts w:ascii="David" w:eastAsia="Times New Roman" w:hAnsi="David" w:cs="David"/>
      <w:b/>
      <w:bCs/>
      <w:noProof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piba.gov.i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26A885B</Template>
  <TotalTime>6</TotalTime>
  <Pages>3</Pages>
  <Words>461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2764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דגנית סמי</cp:lastModifiedBy>
  <cp:revision>8</cp:revision>
  <dcterms:created xsi:type="dcterms:W3CDTF">2023-11-27T08:36:00Z</dcterms:created>
  <dcterms:modified xsi:type="dcterms:W3CDTF">2023-12-03T07:11:00Z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-937410667</vt:i4>
  </property>
</Properties>
</file>